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100" w:before="0" w:after="0"/>
        <w:ind w:left="735" w:hanging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Рекомендуемый список литературы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00" w:before="0" w:after="0"/>
        <w:ind w:left="735" w:hanging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3 класс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Легенды и мифы Древней Греции.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Русские народные сказки.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«Волшебное кольцо», «Царевна Несмеяна», «Летучий корабль», «Марья Моревна», «Иван-царевич и серый волк», «Финист – Ясный сокол», «Солнце, Месяц и Ворон Воронович», «Сказка о молодильных яблоках и живой воде».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Сказки зарубежных писателей.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Х. К. Андерсен. «Огниво», «Русалочка», «Дикие лебеди».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Ш. Перро. «Синяя Борода».</w:t>
      </w:r>
    </w:p>
    <w:p>
      <w:pPr>
        <w:pStyle w:val="Normal"/>
        <w:shd w:val="clear" w:color="auto" w:fill="FFFFFF"/>
        <w:spacing w:lineRule="atLeast" w:line="100" w:before="0" w:after="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Классики русской литературы.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00" w:before="0" w:after="0"/>
        <w:ind w:left="375" w:hanging="360"/>
        <w:rPr/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А. Пушкин. </w:t>
      </w:r>
      <w:hyperlink r:id="rId2">
        <w:r>
          <w:rPr>
            <w:rStyle w:val="Style14"/>
            <w:rFonts w:eastAsia="Times New Roman" w:cs="Helvetica" w:ascii="Times New Roman" w:hAnsi="Times New Roman"/>
            <w:sz w:val="24"/>
            <w:szCs w:val="24"/>
            <w:highlight w:val="white"/>
          </w:rPr>
          <w:t>«Сказка о царе Салтане»</w:t>
        </w:r>
      </w:hyperlink>
      <w:r>
        <w:rPr>
          <w:rFonts w:eastAsia="Times New Roman" w:cs="Helvetica" w:ascii="Times New Roman" w:hAnsi="Times New Roman"/>
          <w:sz w:val="24"/>
          <w:szCs w:val="24"/>
          <w:highlight w:val="white"/>
        </w:rPr>
        <w:t>, </w:t>
      </w:r>
      <w:hyperlink r:id="rId3">
        <w:r>
          <w:rPr>
            <w:rStyle w:val="Style14"/>
            <w:rFonts w:eastAsia="Times New Roman" w:cs="Helvetica" w:ascii="Times New Roman" w:hAnsi="Times New Roman"/>
            <w:sz w:val="24"/>
            <w:szCs w:val="24"/>
            <w:highlight w:val="white"/>
          </w:rPr>
          <w:t>«Сказка о золотом петушке»</w:t>
        </w:r>
      </w:hyperlink>
      <w:r>
        <w:rPr>
          <w:rFonts w:eastAsia="Times New Roman" w:cs="Helvetica" w:ascii="Times New Roman" w:hAnsi="Times New Roman"/>
          <w:sz w:val="24"/>
          <w:szCs w:val="24"/>
          <w:highlight w:val="white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П. Ершов. «Конек-Горбунок».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Стихотворения  А. Пушкина,  М. Лермонтова,  Ф. Тютчева,  А. Фета, А. Майкова,  А. Плещеева,  И. Никитина,  И. Сурикова,  А. Блока,  К. Бальмонта.</w:t>
      </w:r>
    </w:p>
    <w:p>
      <w:pPr>
        <w:pStyle w:val="Normal"/>
        <w:shd w:val="clear" w:color="auto" w:fill="FFFFFF"/>
        <w:spacing w:lineRule="atLeast" w:line="100" w:before="0" w:after="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Современная русская литература.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Стихотворения А. Барто, С. Михалкова, Б. Заходера, Ю. Владимирова, В. Берестова,   И. Токмаковой,   Р. Сефа,   З. Александровой,   Г. Сапгира, О. Григорьева.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A. Гайдар. «Голубая чашка», «Горячий камень».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Б. Житков. Рассказы о животных.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Г. Снегирев. «Чембулак».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И. Акимушкин. «Природа чудесница»,«Кто без крыльев летает».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Э. Шим, С. Баруздин, Г. Скребицкий. Рассказы.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Б. Никольский. Рассказы.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/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Н. Носов. </w:t>
      </w:r>
      <w:hyperlink r:id="rId4">
        <w:r>
          <w:rPr>
            <w:rStyle w:val="Style14"/>
            <w:rFonts w:eastAsia="Times New Roman" w:cs="Helvetica" w:ascii="Times New Roman" w:hAnsi="Times New Roman"/>
            <w:sz w:val="24"/>
            <w:szCs w:val="24"/>
            <w:highlight w:val="white"/>
          </w:rPr>
          <w:t>Рассказы.</w:t>
        </w:r>
      </w:hyperlink>
      <w:r>
        <w:rPr>
          <w:rFonts w:eastAsia="Times New Roman" w:cs="Helvetica" w:ascii="Times New Roman" w:hAnsi="Times New Roman"/>
          <w:sz w:val="24"/>
          <w:szCs w:val="24"/>
          <w:highlight w:val="white"/>
        </w:rPr>
        <w:t> </w:t>
      </w:r>
      <w:hyperlink r:id="rId5">
        <w:r>
          <w:rPr>
            <w:rStyle w:val="Style14"/>
            <w:rFonts w:eastAsia="Times New Roman" w:cs="Helvetica" w:ascii="Times New Roman" w:hAnsi="Times New Roman"/>
            <w:sz w:val="24"/>
            <w:szCs w:val="24"/>
            <w:highlight w:val="white"/>
          </w:rPr>
          <w:t>«Приключения Незнайки и его друзей»</w:t>
        </w:r>
      </w:hyperlink>
      <w:r>
        <w:rPr>
          <w:rFonts w:eastAsia="Times New Roman" w:cs="Helvetica" w:ascii="Times New Roman" w:hAnsi="Times New Roman"/>
          <w:sz w:val="24"/>
          <w:szCs w:val="24"/>
          <w:highlight w:val="white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/>
      </w:pPr>
      <w:hyperlink r:id="rId6">
        <w:r>
          <w:rPr>
            <w:rStyle w:val="Style14"/>
            <w:rFonts w:eastAsia="Times New Roman" w:cs="Helvetica" w:ascii="Times New Roman" w:hAnsi="Times New Roman"/>
            <w:sz w:val="24"/>
            <w:szCs w:val="24"/>
            <w:highlight w:val="white"/>
          </w:rPr>
          <w:t>B. Драгунский. Рассказы.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C. Прокофьева. «Ученик волшебника».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В. Губарев. «Королевство кривых зеркал».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Л. Лагин. «Старик Хоттабыч».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Ю. Коваль. «Приключения Васи Куролесова», «Чистый Дор».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Г. Остер. «Бабушка Удава».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Стихотворения Я. Бжехвы, Ю. Тувима, Э. Лира, Д. Чиарди, Л. Е. Керна, С. Миллигана.</w:t>
      </w:r>
    </w:p>
    <w:p>
      <w:pPr>
        <w:pStyle w:val="Normal"/>
        <w:shd w:val="clear" w:color="auto" w:fill="FFFFFF"/>
        <w:spacing w:lineRule="atLeast" w:line="100" w:before="0" w:after="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Современная зарубежная литература.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Дж. Родари. «Приключения Джельсомино».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Р. Киплинг. «Откуда взялись броненосцы», «Слоненок», «Маугли».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А. Милн. «Винни-Пух и все-все-все».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А. Линдгрен. «Малыш и Карлсон», «Пеппи Длинныйчулок».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Т. Янссон. «Приключения Муми-Тролля».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Д. Харрис. «Сказки дядюшки Римуса».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О. Пройслер. «Маленький Водяной».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100" w:before="0" w:after="0"/>
        <w:ind w:left="375" w:hanging="360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Times New Roman" w:hAnsi="Times New Roman"/>
          <w:color w:val="333333"/>
          <w:sz w:val="24"/>
          <w:szCs w:val="24"/>
          <w:highlight w:val="white"/>
        </w:rPr>
        <w:t>Д. Биссет. «Путешествие дядюшки Тик-Так»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32d3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f32d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7gy.ru/knigi-dlya-detej/detskaya-literatura/1257-pushkin-skazka-o-tsare-saltane-chitat-onlajn.html" TargetMode="External"/><Relationship Id="rId3" Type="http://schemas.openxmlformats.org/officeDocument/2006/relationships/hyperlink" Target="http://www.7gy.ru/knigi-dlya-detej/detskaya-literatura/1260-pushkin-skazka-o-zolotom-petushke-chitat-onlain.html" TargetMode="External"/><Relationship Id="rId4" Type="http://schemas.openxmlformats.org/officeDocument/2006/relationships/hyperlink" Target="http://www.7gy.ru/knigi-dlya-detej/detskaya-literatura/1262-nosov-sbornik-rasskazov-fantazery.html" TargetMode="External"/><Relationship Id="rId5" Type="http://schemas.openxmlformats.org/officeDocument/2006/relationships/hyperlink" Target="http://www.7gy.ru/knigi-dlya-detej/detskaya-literatura/1264-nosov-priklyucheniya-neznajki-i-ego-druzej-chitat.html" TargetMode="External"/><Relationship Id="rId6" Type="http://schemas.openxmlformats.org/officeDocument/2006/relationships/hyperlink" Target="http://www.7gy.ru/knigi-dlya-detej/detskaya-literatura/1249-dragunskij-deniskiny-rasskazy-chitat-onlain.htm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271</Words>
  <Characters>1649</Characters>
  <CharactersWithSpaces>1869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2018-05-28T07:13:00Z</dcterms:created>
  <dc:creator>1klass</dc:creator>
  <dc:description/>
  <dc:language>ru-RU</dc:language>
  <cp:lastModifiedBy/>
  <dcterms:modified xsi:type="dcterms:W3CDTF">2018-06-06T20:48:09Z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